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23D06" w14:textId="77777777" w:rsidR="008A3EFE" w:rsidRPr="00E75DB4" w:rsidRDefault="008A3EFE" w:rsidP="00E75DB4">
      <w:pPr>
        <w:spacing w:after="0" w:line="240" w:lineRule="auto"/>
        <w:rPr>
          <w:rFonts w:ascii="Times New Roman" w:hAnsi="Times New Roman" w:cs="Times New Roman"/>
          <w:sz w:val="24"/>
          <w:szCs w:val="24"/>
        </w:rPr>
      </w:pPr>
    </w:p>
    <w:p w14:paraId="45CBE041" w14:textId="77777777" w:rsidR="00D91CCF" w:rsidRPr="00E75DB4" w:rsidRDefault="00D91CCF" w:rsidP="00E75DB4">
      <w:pPr>
        <w:spacing w:after="0" w:line="240" w:lineRule="auto"/>
        <w:rPr>
          <w:rFonts w:ascii="Times New Roman" w:hAnsi="Times New Roman" w:cs="Times New Roman"/>
          <w:sz w:val="24"/>
          <w:szCs w:val="24"/>
        </w:rPr>
      </w:pPr>
    </w:p>
    <w:p w14:paraId="3966E59F" w14:textId="77777777" w:rsidR="00D91CCF" w:rsidRPr="00E75DB4" w:rsidRDefault="00D91CCF" w:rsidP="00E75DB4">
      <w:pPr>
        <w:spacing w:after="0" w:line="240" w:lineRule="auto"/>
        <w:rPr>
          <w:rFonts w:ascii="Times New Roman" w:hAnsi="Times New Roman" w:cs="Times New Roman"/>
          <w:sz w:val="24"/>
          <w:szCs w:val="24"/>
        </w:rPr>
      </w:pPr>
    </w:p>
    <w:p w14:paraId="3B83CD98" w14:textId="77777777" w:rsidR="00D91CCF" w:rsidRPr="003018ED" w:rsidRDefault="00D91CCF" w:rsidP="00E75DB4">
      <w:pPr>
        <w:spacing w:after="0" w:line="240" w:lineRule="auto"/>
        <w:rPr>
          <w:rFonts w:ascii="Times New Roman" w:hAnsi="Times New Roman" w:cs="Times New Roman"/>
          <w:sz w:val="40"/>
          <w:szCs w:val="40"/>
        </w:rPr>
      </w:pPr>
    </w:p>
    <w:p w14:paraId="536D8D47"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8"/>
          <w:szCs w:val="28"/>
          <w:u w:val="single"/>
        </w:rPr>
        <w:t xml:space="preserve">Board of Education Meeting        May 11, </w:t>
      </w:r>
      <w:proofErr w:type="gramStart"/>
      <w:r w:rsidRPr="00D851D6">
        <w:rPr>
          <w:rFonts w:ascii="Courier New" w:eastAsia="Times New Roman" w:hAnsi="Courier New" w:cs="Courier New"/>
          <w:b/>
          <w:bCs/>
          <w:color w:val="000000"/>
          <w:sz w:val="28"/>
          <w:szCs w:val="28"/>
          <w:u w:val="single"/>
        </w:rPr>
        <w:t>2020  7</w:t>
      </w:r>
      <w:proofErr w:type="gramEnd"/>
      <w:r w:rsidRPr="00D851D6">
        <w:rPr>
          <w:rFonts w:ascii="Courier New" w:eastAsia="Times New Roman" w:hAnsi="Courier New" w:cs="Courier New"/>
          <w:b/>
          <w:bCs/>
          <w:color w:val="000000"/>
          <w:sz w:val="28"/>
          <w:szCs w:val="28"/>
          <w:u w:val="single"/>
        </w:rPr>
        <w:t>:30 PM</w:t>
      </w:r>
      <w:r w:rsidRPr="00D851D6">
        <w:rPr>
          <w:rFonts w:ascii="Courier New" w:eastAsia="Times New Roman" w:hAnsi="Courier New" w:cs="Courier New"/>
          <w:b/>
          <w:bCs/>
          <w:color w:val="000000"/>
          <w:sz w:val="20"/>
          <w:szCs w:val="20"/>
        </w:rPr>
        <w:t>:</w:t>
      </w:r>
    </w:p>
    <w:p w14:paraId="2CD1B6EF"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5"/>
          <w:szCs w:val="5"/>
        </w:rPr>
        <w:t> </w:t>
      </w:r>
    </w:p>
    <w:p w14:paraId="0463B603"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4"/>
          <w:szCs w:val="14"/>
        </w:rPr>
        <w:t xml:space="preserve">The following is the Agenda for the regular meeting of the Harvard Board of Education to be held in the Learning Center at Harvard Public School </w:t>
      </w:r>
      <w:r w:rsidRPr="00D851D6">
        <w:rPr>
          <w:rFonts w:ascii="Courier New" w:eastAsia="Times New Roman" w:hAnsi="Courier New" w:cs="Courier New"/>
          <w:b/>
          <w:bCs/>
          <w:color w:val="000000"/>
          <w:sz w:val="14"/>
          <w:szCs w:val="14"/>
        </w:rPr>
        <w:t>and via Zoom</w:t>
      </w:r>
      <w:r w:rsidRPr="00D851D6">
        <w:rPr>
          <w:rFonts w:ascii="Courier New" w:eastAsia="Times New Roman" w:hAnsi="Courier New" w:cs="Courier New"/>
          <w:color w:val="000000"/>
          <w:sz w:val="14"/>
          <w:szCs w:val="14"/>
        </w:rPr>
        <w:t>. A copy is kept continuously current and is available for inspection during regular business hours, but is subject to change only for emergencies or within 24 hours of scheduled meetings—revisions/additions—marked with asterisk (</w:t>
      </w:r>
      <w:r w:rsidRPr="00D851D6">
        <w:rPr>
          <w:rFonts w:ascii="Courier New" w:eastAsia="Times New Roman" w:hAnsi="Courier New" w:cs="Courier New"/>
          <w:color w:val="000000"/>
          <w:sz w:val="14"/>
          <w:szCs w:val="14"/>
          <w:u w:val="single"/>
        </w:rPr>
        <w:t>*</w:t>
      </w:r>
      <w:r w:rsidRPr="00D851D6">
        <w:rPr>
          <w:rFonts w:ascii="Courier New" w:eastAsia="Times New Roman" w:hAnsi="Courier New" w:cs="Courier New"/>
          <w:color w:val="000000"/>
          <w:sz w:val="14"/>
          <w:szCs w:val="14"/>
        </w:rPr>
        <w:t>). The Board reserves the right to enter Closed Session at any time throughout the meeting if the need arises and to change the order of the agenda to fit the needs of conducting Board business.</w:t>
      </w:r>
    </w:p>
    <w:p w14:paraId="004A33A3"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u w:val="single"/>
        </w:rPr>
        <w:t>A.</w:t>
      </w:r>
      <w:r w:rsidRPr="00D851D6">
        <w:rPr>
          <w:rFonts w:ascii="Courier New" w:eastAsia="Times New Roman" w:hAnsi="Courier New" w:cs="Courier New"/>
          <w:b/>
          <w:bCs/>
          <w:color w:val="000000"/>
          <w:sz w:val="20"/>
          <w:szCs w:val="20"/>
        </w:rPr>
        <w:t>  Call Meeting to Order:</w:t>
      </w:r>
    </w:p>
    <w:p w14:paraId="39AB9D93"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xml:space="preserve">A.1 See framed copy of Open Meetings Law/Public Participation guidelines in back of room or available at </w:t>
      </w:r>
      <w:hyperlink r:id="rId7" w:history="1">
        <w:r w:rsidRPr="00D851D6">
          <w:rPr>
            <w:rFonts w:ascii="Courier New" w:eastAsia="Times New Roman" w:hAnsi="Courier New" w:cs="Courier New"/>
            <w:color w:val="1155CC"/>
            <w:sz w:val="18"/>
            <w:szCs w:val="18"/>
            <w:u w:val="single"/>
          </w:rPr>
          <w:t>https://ago.nebraska.gov/open-meetings</w:t>
        </w:r>
      </w:hyperlink>
    </w:p>
    <w:p w14:paraId="07C8F470"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xml:space="preserve">A.2 Patron Request for Agenda Items Handouts - available at </w:t>
      </w:r>
      <w:hyperlink r:id="rId8" w:history="1">
        <w:r w:rsidRPr="00D851D6">
          <w:rPr>
            <w:rFonts w:ascii="Courier New" w:eastAsia="Times New Roman" w:hAnsi="Courier New" w:cs="Courier New"/>
            <w:color w:val="1155CC"/>
            <w:sz w:val="20"/>
            <w:szCs w:val="20"/>
            <w:u w:val="single"/>
          </w:rPr>
          <w:t>http://www.harvardcardinals.org/vimages/shared/vnews/stories/52013e6fbafcd/Board%20materials%205.11.20.pdf</w:t>
        </w:r>
      </w:hyperlink>
    </w:p>
    <w:p w14:paraId="43561AFE"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xml:space="preserve">A.3 The meeting will be held via video/teleconferencing as per Governor’s Executive Order No. 20-03  </w:t>
      </w:r>
      <w:hyperlink r:id="rId9" w:history="1">
        <w:r w:rsidRPr="00D851D6">
          <w:rPr>
            <w:rFonts w:ascii="Courier New" w:eastAsia="Times New Roman" w:hAnsi="Courier New" w:cs="Courier New"/>
            <w:color w:val="1155CC"/>
            <w:sz w:val="18"/>
            <w:szCs w:val="18"/>
            <w:u w:val="single"/>
          </w:rPr>
          <w:t>https://ago.nebraska.gov/news/attorney-general-guidance-executive-order-no-20%E2%80%9403-coronavirus-%E2%80%94-public-meetings-requirement</w:t>
        </w:r>
      </w:hyperlink>
    </w:p>
    <w:p w14:paraId="628E4565" w14:textId="490EA9DA"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xml:space="preserve">A.4 Please join the meeting from your computer (or other device) at </w:t>
      </w:r>
      <w:hyperlink r:id="rId10" w:history="1">
        <w:r w:rsidRPr="00D851D6">
          <w:rPr>
            <w:rFonts w:ascii="Arial" w:eastAsia="Times New Roman" w:hAnsi="Arial" w:cs="Arial"/>
            <w:color w:val="1155CC"/>
            <w:sz w:val="20"/>
            <w:szCs w:val="20"/>
            <w:u w:val="single"/>
            <w:shd w:val="clear" w:color="auto" w:fill="FFFFFF"/>
          </w:rPr>
          <w:t>https://zoom.us/j/5975349922</w:t>
        </w:r>
      </w:hyperlink>
      <w:r w:rsidRPr="00D851D6">
        <w:rPr>
          <w:rFonts w:ascii="Courier New" w:eastAsia="Times New Roman" w:hAnsi="Courier New" w:cs="Courier New"/>
          <w:color w:val="000000"/>
          <w:sz w:val="20"/>
          <w:szCs w:val="20"/>
        </w:rPr>
        <w:t xml:space="preserve"> or by calling </w:t>
      </w:r>
      <w:r w:rsidRPr="00D851D6">
        <w:rPr>
          <w:rFonts w:ascii="Arial" w:eastAsia="Times New Roman" w:hAnsi="Arial" w:cs="Arial"/>
          <w:color w:val="222222"/>
          <w:sz w:val="20"/>
          <w:szCs w:val="20"/>
          <w:shd w:val="clear" w:color="auto" w:fill="FFFFFF"/>
        </w:rPr>
        <w:t xml:space="preserve">1-346-248-7799, enter the meeting ID# </w:t>
      </w:r>
      <w:r w:rsidRPr="00D851D6">
        <w:rPr>
          <w:rFonts w:ascii="Courier New" w:eastAsia="Times New Roman" w:hAnsi="Courier New" w:cs="Courier New"/>
          <w:color w:val="000000"/>
          <w:sz w:val="20"/>
          <w:szCs w:val="20"/>
        </w:rPr>
        <w:t> </w:t>
      </w:r>
      <w:r w:rsidRPr="00D851D6">
        <w:rPr>
          <w:rFonts w:ascii="Arial" w:eastAsia="Times New Roman" w:hAnsi="Arial" w:cs="Arial"/>
          <w:color w:val="222222"/>
          <w:sz w:val="20"/>
          <w:szCs w:val="20"/>
          <w:shd w:val="clear" w:color="auto" w:fill="FFFFFF"/>
        </w:rPr>
        <w:t>597 534 9922</w:t>
      </w:r>
    </w:p>
    <w:p w14:paraId="07090E6F"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u w:val="single"/>
        </w:rPr>
        <w:t>B.</w:t>
      </w:r>
      <w:r w:rsidRPr="00D851D6">
        <w:rPr>
          <w:rFonts w:ascii="Courier New" w:eastAsia="Times New Roman" w:hAnsi="Courier New" w:cs="Courier New"/>
          <w:b/>
          <w:bCs/>
          <w:color w:val="000000"/>
          <w:sz w:val="20"/>
          <w:szCs w:val="20"/>
        </w:rPr>
        <w:t xml:space="preserve">  Consent Calendar Agenda: </w:t>
      </w:r>
      <w:r w:rsidRPr="00D851D6">
        <w:rPr>
          <w:rFonts w:ascii="Courier New" w:eastAsia="Times New Roman" w:hAnsi="Courier New" w:cs="Courier New"/>
          <w:color w:val="000000"/>
          <w:sz w:val="14"/>
          <w:szCs w:val="14"/>
        </w:rPr>
        <w:t>These items are routine, expected to require little or no discussion and expected to have unanimous Board support.  These items have been delivered to the board members 2 days in advance of the meeting. If a Board member wishes to discuss any item on the Consent Agenda in detail, the item will usually be removed and discussed under the appropriate section of the agenda. However, if discussion will take only one or two minutes, the discussion may occur during the Consent Agenda portion of the Board meeting.</w:t>
      </w:r>
    </w:p>
    <w:p w14:paraId="017B6A88"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B.1 Consent Agenda (all items delivered to board earlier) Approval of:</w:t>
      </w:r>
    </w:p>
    <w:p w14:paraId="76B28B57"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w:t>
      </w:r>
      <w:r w:rsidRPr="00D851D6">
        <w:rPr>
          <w:rFonts w:ascii="Courier New" w:eastAsia="Times New Roman" w:hAnsi="Courier New" w:cs="Courier New"/>
          <w:color w:val="000000"/>
          <w:sz w:val="18"/>
          <w:szCs w:val="18"/>
        </w:rPr>
        <w:tab/>
        <w:t>1.  Agenda    2.  Minutes 3.  Treasurer’s Report   4.  Bills</w:t>
      </w:r>
    </w:p>
    <w:p w14:paraId="3A9881B1"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B.2 Entertain motion to remove item(s) from Consent Agenda, place in Action Items.</w:t>
      </w:r>
    </w:p>
    <w:p w14:paraId="07B436B3"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B.3 Discuss, consider and take action to approve all items set forth on consent agenda</w:t>
      </w:r>
    </w:p>
    <w:p w14:paraId="27A32AE0" w14:textId="77777777" w:rsidR="00D851D6" w:rsidRPr="00D851D6" w:rsidRDefault="00D851D6" w:rsidP="00D851D6">
      <w:pPr>
        <w:spacing w:after="0" w:line="240" w:lineRule="auto"/>
        <w:ind w:left="-720"/>
        <w:jc w:val="both"/>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C.</w:t>
      </w:r>
      <w:r w:rsidRPr="00D851D6">
        <w:rPr>
          <w:rFonts w:ascii="Courier New" w:eastAsia="Times New Roman" w:hAnsi="Courier New" w:cs="Courier New"/>
          <w:b/>
          <w:bCs/>
          <w:color w:val="000000"/>
          <w:sz w:val="20"/>
          <w:szCs w:val="20"/>
        </w:rPr>
        <w:t>  Public Hearings or Public Information</w:t>
      </w:r>
    </w:p>
    <w:p w14:paraId="39B08F8B"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D.</w:t>
      </w:r>
      <w:r w:rsidRPr="00D851D6">
        <w:rPr>
          <w:rFonts w:ascii="Courier New" w:eastAsia="Times New Roman" w:hAnsi="Courier New" w:cs="Courier New"/>
          <w:b/>
          <w:bCs/>
          <w:color w:val="000000"/>
          <w:sz w:val="20"/>
          <w:szCs w:val="20"/>
        </w:rPr>
        <w:t>  District Employees and Student Reports/Requests</w:t>
      </w:r>
      <w:r w:rsidRPr="00D851D6">
        <w:rPr>
          <w:rFonts w:ascii="Courier New" w:eastAsia="Times New Roman" w:hAnsi="Courier New" w:cs="Courier New"/>
          <w:b/>
          <w:bCs/>
          <w:color w:val="000000"/>
          <w:sz w:val="18"/>
          <w:szCs w:val="18"/>
        </w:rPr>
        <w:t>:</w:t>
      </w:r>
    </w:p>
    <w:p w14:paraId="457F9BDE"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D.1 Teacher shares who they are and their role at HPS - Shelley Stone</w:t>
      </w:r>
    </w:p>
    <w:p w14:paraId="4B8B5B5B"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E.</w:t>
      </w:r>
      <w:r w:rsidRPr="00D851D6">
        <w:rPr>
          <w:rFonts w:ascii="Courier New" w:eastAsia="Times New Roman" w:hAnsi="Courier New" w:cs="Courier New"/>
          <w:b/>
          <w:bCs/>
          <w:color w:val="000000"/>
          <w:sz w:val="20"/>
          <w:szCs w:val="20"/>
        </w:rPr>
        <w:t>  Principal Report</w:t>
      </w:r>
    </w:p>
    <w:p w14:paraId="3C3C8561"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E.1 Academic Update, Local Substitute Request</w:t>
      </w:r>
    </w:p>
    <w:p w14:paraId="78D5B37A"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E1.</w:t>
      </w:r>
      <w:r w:rsidRPr="00D851D6">
        <w:rPr>
          <w:rFonts w:ascii="Courier New" w:eastAsia="Times New Roman" w:hAnsi="Courier New" w:cs="Courier New"/>
          <w:b/>
          <w:bCs/>
          <w:color w:val="000000"/>
          <w:sz w:val="20"/>
          <w:szCs w:val="20"/>
        </w:rPr>
        <w:t>  Assistant Principal / Activities Director Report</w:t>
      </w:r>
    </w:p>
    <w:p w14:paraId="395335F9"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E1.1 Activities Update - State Journalism, Honors Night / Graduation videos</w:t>
      </w:r>
    </w:p>
    <w:p w14:paraId="484A659A"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F.</w:t>
      </w:r>
      <w:r w:rsidRPr="00D851D6">
        <w:rPr>
          <w:rFonts w:ascii="Courier New" w:eastAsia="Times New Roman" w:hAnsi="Courier New" w:cs="Courier New"/>
          <w:b/>
          <w:bCs/>
          <w:color w:val="000000"/>
          <w:sz w:val="20"/>
          <w:szCs w:val="20"/>
        </w:rPr>
        <w:t xml:space="preserve">  Superintendent/Board Information </w:t>
      </w:r>
      <w:r w:rsidRPr="00D851D6">
        <w:rPr>
          <w:rFonts w:ascii="Courier New" w:eastAsia="Times New Roman" w:hAnsi="Courier New" w:cs="Courier New"/>
          <w:color w:val="000000"/>
          <w:sz w:val="16"/>
          <w:szCs w:val="16"/>
        </w:rPr>
        <w:t>(items generally not requiring Board Action):</w:t>
      </w:r>
    </w:p>
    <w:p w14:paraId="69289E1C"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F.1 Year to date Budget Report / Cash Flow</w:t>
      </w:r>
    </w:p>
    <w:p w14:paraId="564677DB" w14:textId="0B55095C"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F.2 Proposed Contract Elem Sped</w:t>
      </w:r>
      <w:r>
        <w:rPr>
          <w:rFonts w:ascii="Courier New" w:eastAsia="Times New Roman" w:hAnsi="Courier New" w:cs="Courier New"/>
          <w:color w:val="000000"/>
          <w:sz w:val="18"/>
          <w:szCs w:val="18"/>
        </w:rPr>
        <w:t>, Requisitions, Musical Report</w:t>
      </w:r>
      <w:r w:rsidRPr="00D851D6">
        <w:rPr>
          <w:rFonts w:ascii="Courier New" w:eastAsia="Times New Roman" w:hAnsi="Courier New" w:cs="Courier New"/>
          <w:color w:val="000000"/>
          <w:sz w:val="18"/>
          <w:szCs w:val="18"/>
        </w:rPr>
        <w:t>  </w:t>
      </w:r>
    </w:p>
    <w:p w14:paraId="6870E4AC" w14:textId="78F5EABB"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F.3 Rule 10 Waiver - needs Notarized, Respond to NDE Survey, CARES Act - MOE explanations</w:t>
      </w:r>
    </w:p>
    <w:p w14:paraId="769836ED" w14:textId="41F40699"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xml:space="preserve">F.4 Future items-technology request, summer school, next fall (looking into access/tech, </w:t>
      </w:r>
      <w:proofErr w:type="spellStart"/>
      <w:r w:rsidRPr="00D851D6">
        <w:rPr>
          <w:rFonts w:ascii="Courier New" w:eastAsia="Times New Roman" w:hAnsi="Courier New" w:cs="Courier New"/>
          <w:color w:val="000000"/>
          <w:sz w:val="18"/>
          <w:szCs w:val="18"/>
        </w:rPr>
        <w:t>etc</w:t>
      </w:r>
      <w:proofErr w:type="spellEnd"/>
      <w:r w:rsidRPr="00D851D6">
        <w:rPr>
          <w:rFonts w:ascii="Courier New" w:eastAsia="Times New Roman" w:hAnsi="Courier New" w:cs="Courier New"/>
          <w:color w:val="000000"/>
          <w:sz w:val="18"/>
          <w:szCs w:val="18"/>
        </w:rPr>
        <w:t>)</w:t>
      </w:r>
      <w:bookmarkStart w:id="0" w:name="_GoBack"/>
      <w:bookmarkEnd w:id="0"/>
    </w:p>
    <w:p w14:paraId="4880187C"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G.</w:t>
      </w:r>
      <w:r w:rsidRPr="00D851D6">
        <w:rPr>
          <w:rFonts w:ascii="Courier New" w:eastAsia="Times New Roman" w:hAnsi="Courier New" w:cs="Courier New"/>
          <w:b/>
          <w:bCs/>
          <w:color w:val="000000"/>
          <w:sz w:val="20"/>
          <w:szCs w:val="20"/>
        </w:rPr>
        <w:t>  Board Committee Update</w:t>
      </w:r>
    </w:p>
    <w:p w14:paraId="75382695"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H.</w:t>
      </w:r>
      <w:r w:rsidRPr="00D851D6">
        <w:rPr>
          <w:rFonts w:ascii="Courier New" w:eastAsia="Times New Roman" w:hAnsi="Courier New" w:cs="Courier New"/>
          <w:b/>
          <w:bCs/>
          <w:color w:val="000000"/>
          <w:sz w:val="20"/>
          <w:szCs w:val="20"/>
        </w:rPr>
        <w:t>  Unfinished/Tabled Business:</w:t>
      </w:r>
      <w:r w:rsidRPr="00D851D6">
        <w:rPr>
          <w:rFonts w:ascii="Courier New" w:eastAsia="Times New Roman" w:hAnsi="Courier New" w:cs="Courier New"/>
          <w:b/>
          <w:bCs/>
          <w:color w:val="000000"/>
          <w:sz w:val="18"/>
          <w:szCs w:val="18"/>
        </w:rPr>
        <w:t xml:space="preserve"> </w:t>
      </w:r>
      <w:r w:rsidRPr="00D851D6">
        <w:rPr>
          <w:rFonts w:ascii="Courier New" w:eastAsia="Times New Roman" w:hAnsi="Courier New" w:cs="Courier New"/>
          <w:b/>
          <w:bCs/>
          <w:color w:val="000000"/>
          <w:sz w:val="20"/>
          <w:szCs w:val="20"/>
        </w:rPr>
        <w:t>(if any)</w:t>
      </w:r>
    </w:p>
    <w:p w14:paraId="062D24A8" w14:textId="77777777" w:rsidR="00D851D6" w:rsidRPr="00D851D6" w:rsidRDefault="00D851D6" w:rsidP="00D851D6">
      <w:pPr>
        <w:spacing w:after="0" w:line="240" w:lineRule="auto"/>
        <w:ind w:left="-720"/>
        <w:jc w:val="both"/>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I.</w:t>
      </w:r>
      <w:r w:rsidRPr="00D851D6">
        <w:rPr>
          <w:rFonts w:ascii="Courier New" w:eastAsia="Times New Roman" w:hAnsi="Courier New" w:cs="Courier New"/>
          <w:b/>
          <w:bCs/>
          <w:color w:val="000000"/>
          <w:sz w:val="20"/>
          <w:szCs w:val="20"/>
        </w:rPr>
        <w:t>  Public Comments</w:t>
      </w:r>
      <w:r w:rsidRPr="00D851D6">
        <w:rPr>
          <w:rFonts w:ascii="Courier New" w:eastAsia="Times New Roman" w:hAnsi="Courier New" w:cs="Courier New"/>
          <w:b/>
          <w:bCs/>
          <w:color w:val="000000"/>
          <w:sz w:val="18"/>
          <w:szCs w:val="18"/>
        </w:rPr>
        <w:t xml:space="preserve"> and/or CORRESPONDENCE </w:t>
      </w:r>
      <w:r w:rsidRPr="00D851D6">
        <w:rPr>
          <w:rFonts w:ascii="Courier New" w:eastAsia="Times New Roman" w:hAnsi="Courier New" w:cs="Courier New"/>
          <w:color w:val="000000"/>
          <w:sz w:val="16"/>
          <w:szCs w:val="16"/>
        </w:rPr>
        <w:t>(See Guidelines on Agenda and/or Board Back Wall</w:t>
      </w:r>
      <w:r w:rsidRPr="00D851D6">
        <w:rPr>
          <w:rFonts w:ascii="Courier New" w:eastAsia="Times New Roman" w:hAnsi="Courier New" w:cs="Courier New"/>
          <w:b/>
          <w:bCs/>
          <w:color w:val="000000"/>
          <w:sz w:val="16"/>
          <w:szCs w:val="16"/>
        </w:rPr>
        <w:t>):</w:t>
      </w:r>
    </w:p>
    <w:p w14:paraId="0CE404B2" w14:textId="77777777" w:rsidR="00D851D6" w:rsidRPr="00D851D6" w:rsidRDefault="00D851D6" w:rsidP="00D851D6">
      <w:pPr>
        <w:spacing w:after="0" w:line="240" w:lineRule="auto"/>
        <w:ind w:left="-720"/>
        <w:jc w:val="both"/>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 xml:space="preserve">There will be no public comments at this meeting.  Any comments may be shared with Mr. Derr or Mrs. </w:t>
      </w:r>
      <w:proofErr w:type="spellStart"/>
      <w:r w:rsidRPr="00D851D6">
        <w:rPr>
          <w:rFonts w:ascii="Courier New" w:eastAsia="Times New Roman" w:hAnsi="Courier New" w:cs="Courier New"/>
          <w:color w:val="000000"/>
          <w:sz w:val="18"/>
          <w:szCs w:val="18"/>
        </w:rPr>
        <w:t>Hachtel</w:t>
      </w:r>
      <w:proofErr w:type="spellEnd"/>
      <w:r w:rsidRPr="00D851D6">
        <w:rPr>
          <w:rFonts w:ascii="Courier New" w:eastAsia="Times New Roman" w:hAnsi="Courier New" w:cs="Courier New"/>
          <w:color w:val="000000"/>
          <w:sz w:val="18"/>
          <w:szCs w:val="18"/>
        </w:rPr>
        <w:t xml:space="preserve"> via email or phone call. </w:t>
      </w:r>
      <w:r w:rsidRPr="00D851D6">
        <w:rPr>
          <w:rFonts w:ascii="Courier New" w:eastAsia="Times New Roman" w:hAnsi="Courier New" w:cs="Courier New"/>
          <w:b/>
          <w:bCs/>
          <w:color w:val="000000"/>
          <w:sz w:val="16"/>
          <w:szCs w:val="16"/>
        </w:rPr>
        <w:t> </w:t>
      </w:r>
    </w:p>
    <w:p w14:paraId="2294D4F7"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J.</w:t>
      </w:r>
      <w:r w:rsidRPr="00D851D6">
        <w:rPr>
          <w:rFonts w:ascii="Courier New" w:eastAsia="Times New Roman" w:hAnsi="Courier New" w:cs="Courier New"/>
          <w:b/>
          <w:bCs/>
          <w:color w:val="000000"/>
          <w:sz w:val="20"/>
          <w:szCs w:val="20"/>
        </w:rPr>
        <w:t>  Board Action Items</w:t>
      </w:r>
      <w:r w:rsidRPr="00D851D6">
        <w:rPr>
          <w:rFonts w:ascii="Courier New" w:eastAsia="Times New Roman" w:hAnsi="Courier New" w:cs="Courier New"/>
          <w:b/>
          <w:bCs/>
          <w:color w:val="000000"/>
          <w:sz w:val="24"/>
          <w:szCs w:val="24"/>
        </w:rPr>
        <w:t>:</w:t>
      </w:r>
      <w:r w:rsidRPr="00D851D6">
        <w:rPr>
          <w:rFonts w:ascii="Courier New" w:eastAsia="Times New Roman" w:hAnsi="Courier New" w:cs="Courier New"/>
          <w:color w:val="000000"/>
          <w:sz w:val="16"/>
          <w:szCs w:val="16"/>
        </w:rPr>
        <w:t>(Discuss, consider and take all necessary action with regards to the</w:t>
      </w:r>
    </w:p>
    <w:p w14:paraId="42BAD954"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6"/>
          <w:szCs w:val="16"/>
        </w:rPr>
        <w:t>   </w:t>
      </w:r>
      <w:r w:rsidRPr="00D851D6">
        <w:rPr>
          <w:rFonts w:ascii="Courier New" w:eastAsia="Times New Roman" w:hAnsi="Courier New" w:cs="Courier New"/>
          <w:color w:val="000000"/>
          <w:sz w:val="16"/>
          <w:szCs w:val="16"/>
        </w:rPr>
        <w:tab/>
        <w:t>following Board items. Superintendent may have additional information to share before motion)</w:t>
      </w:r>
    </w:p>
    <w:p w14:paraId="15303DF1"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J.1 Motion to approve contract with DZ</w:t>
      </w:r>
    </w:p>
    <w:p w14:paraId="76C4F288"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J.2 Motion to approve local substitute request from Cathy Gibbs</w:t>
      </w:r>
    </w:p>
    <w:p w14:paraId="7C993D25"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color w:val="000000"/>
          <w:sz w:val="18"/>
          <w:szCs w:val="18"/>
        </w:rPr>
        <w:t>J.3 Motion to approve requisitions as presented</w:t>
      </w:r>
    </w:p>
    <w:p w14:paraId="1DCBAA75"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K.</w:t>
      </w:r>
      <w:r w:rsidRPr="00D851D6">
        <w:rPr>
          <w:rFonts w:ascii="Courier New" w:eastAsia="Times New Roman" w:hAnsi="Courier New" w:cs="Courier New"/>
          <w:b/>
          <w:bCs/>
          <w:color w:val="000000"/>
          <w:sz w:val="20"/>
          <w:szCs w:val="20"/>
        </w:rPr>
        <w:t>  Closed or Executive Session:</w:t>
      </w:r>
      <w:r w:rsidRPr="00D851D6">
        <w:rPr>
          <w:rFonts w:ascii="Courier New" w:eastAsia="Times New Roman" w:hAnsi="Courier New" w:cs="Courier New"/>
          <w:color w:val="000000"/>
          <w:sz w:val="16"/>
          <w:szCs w:val="16"/>
        </w:rPr>
        <w:t>(motion and Second—President restates reason/s for session)</w:t>
      </w:r>
    </w:p>
    <w:p w14:paraId="29570147" w14:textId="77777777" w:rsidR="00D851D6" w:rsidRPr="00D851D6" w:rsidRDefault="00D851D6" w:rsidP="00D851D6">
      <w:pPr>
        <w:spacing w:after="0" w:line="240" w:lineRule="auto"/>
        <w:ind w:left="-720"/>
        <w:rPr>
          <w:rFonts w:ascii="Times New Roman" w:eastAsia="Times New Roman" w:hAnsi="Times New Roman" w:cs="Times New Roman"/>
          <w:sz w:val="24"/>
          <w:szCs w:val="24"/>
        </w:rPr>
      </w:pPr>
      <w:r w:rsidRPr="00D851D6">
        <w:rPr>
          <w:rFonts w:ascii="Courier New" w:eastAsia="Times New Roman" w:hAnsi="Courier New" w:cs="Courier New"/>
          <w:b/>
          <w:bCs/>
          <w:color w:val="000000"/>
          <w:sz w:val="24"/>
          <w:szCs w:val="24"/>
          <w:u w:val="single"/>
        </w:rPr>
        <w:t>L.</w:t>
      </w:r>
      <w:r w:rsidRPr="00D851D6">
        <w:rPr>
          <w:rFonts w:ascii="Courier New" w:eastAsia="Times New Roman" w:hAnsi="Courier New" w:cs="Courier New"/>
          <w:b/>
          <w:bCs/>
          <w:color w:val="000000"/>
          <w:sz w:val="20"/>
          <w:szCs w:val="20"/>
        </w:rPr>
        <w:t>  Set Time/Date for Next Meetings:</w:t>
      </w:r>
    </w:p>
    <w:p w14:paraId="17C73E72" w14:textId="09D8D22B" w:rsidR="00E75DB4" w:rsidRPr="00E75DB4" w:rsidRDefault="00D851D6" w:rsidP="00D851D6">
      <w:pPr>
        <w:spacing w:after="0" w:line="240" w:lineRule="auto"/>
        <w:ind w:left="-720"/>
        <w:rPr>
          <w:rFonts w:ascii="Times New Roman" w:hAnsi="Times New Roman" w:cs="Times New Roman"/>
          <w:sz w:val="24"/>
          <w:szCs w:val="24"/>
        </w:rPr>
      </w:pPr>
      <w:r w:rsidRPr="00D851D6">
        <w:rPr>
          <w:rFonts w:ascii="Courier New" w:eastAsia="Times New Roman" w:hAnsi="Courier New" w:cs="Courier New"/>
          <w:color w:val="000000"/>
          <w:sz w:val="20"/>
          <w:szCs w:val="20"/>
        </w:rPr>
        <w:t>L.1 TENTATIVE DATE for next REGULAR Meeting--</w:t>
      </w:r>
      <w:r w:rsidRPr="00D851D6">
        <w:rPr>
          <w:rFonts w:ascii="Courier New" w:eastAsia="Times New Roman" w:hAnsi="Courier New" w:cs="Courier New"/>
          <w:b/>
          <w:bCs/>
          <w:color w:val="000000"/>
          <w:sz w:val="20"/>
          <w:szCs w:val="20"/>
        </w:rPr>
        <w:t xml:space="preserve"> </w:t>
      </w:r>
      <w:r w:rsidRPr="00D851D6">
        <w:rPr>
          <w:rFonts w:ascii="Courier New" w:eastAsia="Times New Roman" w:hAnsi="Courier New" w:cs="Courier New"/>
          <w:b/>
          <w:bCs/>
          <w:color w:val="000000"/>
          <w:sz w:val="24"/>
          <w:szCs w:val="24"/>
        </w:rPr>
        <w:t xml:space="preserve">Monday, June 8 </w:t>
      </w:r>
      <w:r w:rsidRPr="00D851D6">
        <w:rPr>
          <w:rFonts w:ascii="Courier New" w:eastAsia="Times New Roman" w:hAnsi="Courier New" w:cs="Courier New"/>
          <w:color w:val="000000"/>
          <w:sz w:val="24"/>
          <w:szCs w:val="24"/>
        </w:rPr>
        <w:t xml:space="preserve">at </w:t>
      </w:r>
      <w:r w:rsidRPr="00D851D6">
        <w:rPr>
          <w:rFonts w:ascii="Courier New" w:eastAsia="Times New Roman" w:hAnsi="Courier New" w:cs="Courier New"/>
          <w:b/>
          <w:bCs/>
          <w:i/>
          <w:iCs/>
          <w:color w:val="000000"/>
          <w:sz w:val="24"/>
          <w:szCs w:val="24"/>
          <w:u w:val="single"/>
        </w:rPr>
        <w:t>7:30pm</w:t>
      </w:r>
    </w:p>
    <w:sectPr w:rsidR="00E75DB4" w:rsidRPr="00E75DB4" w:rsidSect="00EC2571">
      <w:headerReference w:type="even" r:id="rId11"/>
      <w:head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49767" w14:textId="77777777" w:rsidR="00EC75FE" w:rsidRDefault="00EC75FE" w:rsidP="00D91CCF">
      <w:pPr>
        <w:spacing w:after="0" w:line="240" w:lineRule="auto"/>
      </w:pPr>
      <w:r>
        <w:separator/>
      </w:r>
    </w:p>
  </w:endnote>
  <w:endnote w:type="continuationSeparator" w:id="0">
    <w:p w14:paraId="3B8DC68C" w14:textId="77777777" w:rsidR="00EC75FE" w:rsidRDefault="00EC75FE" w:rsidP="00D91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C9ADA" w14:textId="77777777" w:rsidR="00EC75FE" w:rsidRDefault="00EC75FE" w:rsidP="00D91CCF">
      <w:pPr>
        <w:spacing w:after="0" w:line="240" w:lineRule="auto"/>
      </w:pPr>
      <w:r>
        <w:separator/>
      </w:r>
    </w:p>
  </w:footnote>
  <w:footnote w:type="continuationSeparator" w:id="0">
    <w:p w14:paraId="5DF43C8E" w14:textId="77777777" w:rsidR="00EC75FE" w:rsidRDefault="00EC75FE" w:rsidP="00D91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439E" w14:textId="77777777" w:rsidR="008A3EFE" w:rsidRDefault="004E2D63">
    <w:pPr>
      <w:pStyle w:val="Header"/>
    </w:pPr>
    <w:r>
      <w:rPr>
        <w:noProof/>
      </w:rPr>
      <w:pict w14:anchorId="31829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381668" o:spid="_x0000_s2050" type="#_x0000_t75" style="position:absolute;margin-left:0;margin-top:0;width:612pt;height:11in;z-index:-251657216;mso-position-horizontal:center;mso-position-horizontal-relative:margin;mso-position-vertical:center;mso-position-vertical-relative:margin" o:allowincell="f">
          <v:imagedata r:id="rId1" o:title="HPS_Letterhead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0156" w14:textId="77777777" w:rsidR="008A3EFE" w:rsidRDefault="008A3EFE">
    <w:pPr>
      <w:pStyle w:val="Header"/>
    </w:pPr>
    <w:r>
      <w:rPr>
        <w:noProof/>
      </w:rPr>
      <w:drawing>
        <wp:anchor distT="0" distB="0" distL="114300" distR="114300" simplePos="0" relativeHeight="251660288" behindDoc="1" locked="0" layoutInCell="1" allowOverlap="1" wp14:anchorId="7B2A57B5" wp14:editId="2273AF6B">
          <wp:simplePos x="0" y="0"/>
          <wp:positionH relativeFrom="column">
            <wp:posOffset>-905885</wp:posOffset>
          </wp:positionH>
          <wp:positionV relativeFrom="paragraph">
            <wp:posOffset>-457200</wp:posOffset>
          </wp:positionV>
          <wp:extent cx="7787120" cy="10077450"/>
          <wp:effectExtent l="19050" t="0" r="4330" b="0"/>
          <wp:wrapNone/>
          <wp:docPr id="1" name="Picture 0" descr="HP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S_Letterhead.jpg"/>
                  <pic:cNvPicPr/>
                </pic:nvPicPr>
                <pic:blipFill>
                  <a:blip r:embed="rId1"/>
                  <a:stretch>
                    <a:fillRect/>
                  </a:stretch>
                </pic:blipFill>
                <pic:spPr>
                  <a:xfrm>
                    <a:off x="0" y="0"/>
                    <a:ext cx="7787120" cy="100774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A5FFD" w14:textId="77777777" w:rsidR="008A3EFE" w:rsidRDefault="004E2D63">
    <w:pPr>
      <w:pStyle w:val="Header"/>
    </w:pPr>
    <w:r>
      <w:rPr>
        <w:noProof/>
      </w:rPr>
      <w:pict w14:anchorId="4B1D6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381667" o:spid="_x0000_s2049" type="#_x0000_t75" style="position:absolute;margin-left:0;margin-top:0;width:612pt;height:11in;z-index:-251658240;mso-position-horizontal:center;mso-position-horizontal-relative:margin;mso-position-vertical:center;mso-position-vertical-relative:margin" o:allowincell="f">
          <v:imagedata r:id="rId1" o:title="HPS_Letterhead_"/>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CCF"/>
    <w:rsid w:val="000434F1"/>
    <w:rsid w:val="0007142B"/>
    <w:rsid w:val="000C7429"/>
    <w:rsid w:val="00146186"/>
    <w:rsid w:val="00162F01"/>
    <w:rsid w:val="002369BC"/>
    <w:rsid w:val="003018ED"/>
    <w:rsid w:val="00496F56"/>
    <w:rsid w:val="0051293D"/>
    <w:rsid w:val="005A6804"/>
    <w:rsid w:val="0085106F"/>
    <w:rsid w:val="008A3EFE"/>
    <w:rsid w:val="00BE159B"/>
    <w:rsid w:val="00D851D6"/>
    <w:rsid w:val="00D91CCF"/>
    <w:rsid w:val="00E71DD8"/>
    <w:rsid w:val="00E75DB4"/>
    <w:rsid w:val="00EC2571"/>
    <w:rsid w:val="00EC75FE"/>
    <w:rsid w:val="00FC4566"/>
    <w:rsid w:val="00FF1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CC750C"/>
  <w15:docId w15:val="{D113546A-9D62-4375-BFD7-563658AFF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5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91C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1CCF"/>
  </w:style>
  <w:style w:type="paragraph" w:styleId="Footer">
    <w:name w:val="footer"/>
    <w:basedOn w:val="Normal"/>
    <w:link w:val="FooterChar"/>
    <w:uiPriority w:val="99"/>
    <w:semiHidden/>
    <w:unhideWhenUsed/>
    <w:rsid w:val="00D91C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1CCF"/>
  </w:style>
  <w:style w:type="paragraph" w:styleId="BalloonText">
    <w:name w:val="Balloon Text"/>
    <w:basedOn w:val="Normal"/>
    <w:link w:val="BalloonTextChar"/>
    <w:uiPriority w:val="99"/>
    <w:semiHidden/>
    <w:unhideWhenUsed/>
    <w:rsid w:val="0014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186"/>
    <w:rPr>
      <w:rFonts w:ascii="Tahoma" w:hAnsi="Tahoma" w:cs="Tahoma"/>
      <w:sz w:val="16"/>
      <w:szCs w:val="16"/>
    </w:rPr>
  </w:style>
  <w:style w:type="character" w:styleId="Hyperlink">
    <w:name w:val="Hyperlink"/>
    <w:basedOn w:val="DefaultParagraphFont"/>
    <w:uiPriority w:val="99"/>
    <w:semiHidden/>
    <w:unhideWhenUsed/>
    <w:rsid w:val="002369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85369">
      <w:bodyDiv w:val="1"/>
      <w:marLeft w:val="0"/>
      <w:marRight w:val="0"/>
      <w:marTop w:val="0"/>
      <w:marBottom w:val="0"/>
      <w:divBdr>
        <w:top w:val="none" w:sz="0" w:space="0" w:color="auto"/>
        <w:left w:val="none" w:sz="0" w:space="0" w:color="auto"/>
        <w:bottom w:val="none" w:sz="0" w:space="0" w:color="auto"/>
        <w:right w:val="none" w:sz="0" w:space="0" w:color="auto"/>
      </w:divBdr>
    </w:div>
    <w:div w:id="89007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rvardcardinals.org/vimages/shared/vnews/stories/52013e6fbafcd/Board%20materials%204.13.20.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ago.nebraska.gov/open-meeting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zoom.us/j/5975349922" TargetMode="External"/><Relationship Id="rId4" Type="http://schemas.openxmlformats.org/officeDocument/2006/relationships/webSettings" Target="webSettings.xml"/><Relationship Id="rId9" Type="http://schemas.openxmlformats.org/officeDocument/2006/relationships/hyperlink" Target="https://ago.nebraska.gov/news/attorney-general-guidance-executive-order-no-20%E2%80%9403-coronavirus-%E2%80%94-public-meetings-requiremen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1EFE5-2CDC-4AD1-B92C-2D1BCFB2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Harvard Public School</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nriley</dc:creator>
  <cp:lastModifiedBy>Michael Derr</cp:lastModifiedBy>
  <cp:revision>2</cp:revision>
  <cp:lastPrinted>2020-05-08T17:29:00Z</cp:lastPrinted>
  <dcterms:created xsi:type="dcterms:W3CDTF">2020-05-08T17:49:00Z</dcterms:created>
  <dcterms:modified xsi:type="dcterms:W3CDTF">2020-05-08T17:49:00Z</dcterms:modified>
</cp:coreProperties>
</file>